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833E" w14:textId="77777777" w:rsidR="000377AA" w:rsidRPr="00D35040" w:rsidRDefault="000377AA" w:rsidP="00BC5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9A8AC" w14:textId="31EB1AD6" w:rsidR="00BC5CB8" w:rsidRPr="00D35040" w:rsidRDefault="00715B03" w:rsidP="00BC5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40">
        <w:rPr>
          <w:rFonts w:ascii="Times New Roman" w:hAnsi="Times New Roman" w:cs="Times New Roman"/>
          <w:b/>
        </w:rPr>
        <w:t>D</w:t>
      </w:r>
      <w:r w:rsidR="008B7229" w:rsidRPr="00D35040">
        <w:rPr>
          <w:rFonts w:ascii="Times New Roman" w:hAnsi="Times New Roman" w:cs="Times New Roman"/>
          <w:b/>
        </w:rPr>
        <w:t xml:space="preserve">yrektor </w:t>
      </w:r>
      <w:r w:rsidRPr="00D35040">
        <w:rPr>
          <w:rFonts w:ascii="Times New Roman" w:hAnsi="Times New Roman" w:cs="Times New Roman"/>
          <w:b/>
        </w:rPr>
        <w:t xml:space="preserve"> </w:t>
      </w:r>
      <w:bookmarkStart w:id="0" w:name="_Hlk123552535"/>
      <w:r w:rsidR="00295FEE" w:rsidRPr="00D35040">
        <w:rPr>
          <w:rFonts w:ascii="Times New Roman" w:hAnsi="Times New Roman" w:cs="Times New Roman"/>
          <w:b/>
          <w:bCs/>
        </w:rPr>
        <w:t>Powiatowej Poradni Psychologiczno-Pedagogicznej</w:t>
      </w:r>
      <w:r w:rsidR="00295FEE" w:rsidRPr="00D35040">
        <w:rPr>
          <w:rFonts w:ascii="Times New Roman" w:hAnsi="Times New Roman" w:cs="Times New Roman"/>
          <w:b/>
        </w:rPr>
        <w:t xml:space="preserve"> </w:t>
      </w:r>
      <w:r w:rsidR="00D35040">
        <w:rPr>
          <w:rFonts w:ascii="Times New Roman" w:hAnsi="Times New Roman" w:cs="Times New Roman"/>
          <w:b/>
        </w:rPr>
        <w:t>w Czechowicach-</w:t>
      </w:r>
      <w:r w:rsidR="008B7229" w:rsidRPr="00D35040">
        <w:rPr>
          <w:rFonts w:ascii="Times New Roman" w:hAnsi="Times New Roman" w:cs="Times New Roman"/>
          <w:b/>
        </w:rPr>
        <w:t>Dziedzicach</w:t>
      </w:r>
      <w:r w:rsidR="004D0815" w:rsidRPr="00D35040">
        <w:rPr>
          <w:rFonts w:ascii="Times New Roman" w:hAnsi="Times New Roman" w:cs="Times New Roman"/>
          <w:b/>
        </w:rPr>
        <w:t xml:space="preserve"> </w:t>
      </w:r>
      <w:bookmarkEnd w:id="0"/>
      <w:r w:rsidR="0049619F" w:rsidRPr="00D35040">
        <w:rPr>
          <w:rFonts w:ascii="Times New Roman" w:hAnsi="Times New Roman" w:cs="Times New Roman"/>
          <w:b/>
        </w:rPr>
        <w:br/>
      </w:r>
      <w:r w:rsidR="00525D8C" w:rsidRPr="00D35040">
        <w:rPr>
          <w:rFonts w:ascii="Times New Roman" w:hAnsi="Times New Roman" w:cs="Times New Roman"/>
          <w:b/>
          <w:bCs/>
        </w:rPr>
        <w:t>ul. Kasprowicza</w:t>
      </w:r>
      <w:r w:rsidR="00525D8C" w:rsidRPr="00D35040">
        <w:rPr>
          <w:rFonts w:ascii="Times New Roman" w:hAnsi="Times New Roman" w:cs="Times New Roman"/>
        </w:rPr>
        <w:t xml:space="preserve"> </w:t>
      </w:r>
      <w:r w:rsidR="00525D8C" w:rsidRPr="00D35040">
        <w:rPr>
          <w:rFonts w:ascii="Times New Roman" w:hAnsi="Times New Roman" w:cs="Times New Roman"/>
          <w:b/>
          <w:bCs/>
        </w:rPr>
        <w:t>48</w:t>
      </w:r>
      <w:r w:rsidR="00525D8C" w:rsidRPr="00D35040">
        <w:rPr>
          <w:rFonts w:ascii="Times New Roman" w:hAnsi="Times New Roman" w:cs="Times New Roman"/>
        </w:rPr>
        <w:t xml:space="preserve">, </w:t>
      </w:r>
      <w:r w:rsidR="004D0815" w:rsidRPr="00D35040">
        <w:rPr>
          <w:rFonts w:ascii="Times New Roman" w:hAnsi="Times New Roman" w:cs="Times New Roman"/>
          <w:b/>
        </w:rPr>
        <w:t>43-502 Czechowice-Dziedzice</w:t>
      </w:r>
    </w:p>
    <w:p w14:paraId="1FD55C2D" w14:textId="77777777" w:rsidR="00FF7CCD" w:rsidRPr="00D35040" w:rsidRDefault="00FF7CCD" w:rsidP="00BC5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0652A9" w14:textId="4BC75557" w:rsidR="00FF7CCD" w:rsidRPr="00D35040" w:rsidRDefault="00FF7CCD" w:rsidP="00FF7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40">
        <w:rPr>
          <w:rFonts w:ascii="Times New Roman" w:hAnsi="Times New Roman" w:cs="Times New Roman"/>
          <w:b/>
        </w:rPr>
        <w:t xml:space="preserve">OGŁASZA KONKURS </w:t>
      </w:r>
      <w:r w:rsidR="00D35040">
        <w:rPr>
          <w:rFonts w:ascii="Times New Roman" w:hAnsi="Times New Roman" w:cs="Times New Roman"/>
          <w:b/>
        </w:rPr>
        <w:t>NA WOLNE STANOWISKO URZĘDNICZE</w:t>
      </w:r>
    </w:p>
    <w:p w14:paraId="189DC82E" w14:textId="77777777" w:rsidR="00FF7CCD" w:rsidRPr="00D35040" w:rsidRDefault="00FF7CCD" w:rsidP="00FF7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40">
        <w:rPr>
          <w:rFonts w:ascii="Times New Roman" w:hAnsi="Times New Roman" w:cs="Times New Roman"/>
          <w:b/>
        </w:rPr>
        <w:t>GŁÓWNY KSIĘGOWY</w:t>
      </w:r>
    </w:p>
    <w:p w14:paraId="1B5CD96B" w14:textId="77777777" w:rsidR="003D2F74" w:rsidRPr="00D35040" w:rsidRDefault="003D2F74" w:rsidP="003D2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4AEF74" w14:textId="705478C1" w:rsidR="008B7229" w:rsidRPr="00D35040" w:rsidRDefault="008B7229" w:rsidP="00D35040">
      <w:pPr>
        <w:pStyle w:val="Akapitzlist"/>
        <w:numPr>
          <w:ilvl w:val="0"/>
          <w:numId w:val="31"/>
        </w:numPr>
        <w:spacing w:after="0" w:line="259" w:lineRule="auto"/>
        <w:ind w:left="426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  <w:b/>
          <w:bCs/>
        </w:rPr>
        <w:t xml:space="preserve">Wymagania niezbędne - </w:t>
      </w:r>
      <w:r w:rsidRPr="00D35040">
        <w:rPr>
          <w:rFonts w:ascii="Times New Roman" w:hAnsi="Times New Roman" w:cs="Times New Roman"/>
        </w:rPr>
        <w:t xml:space="preserve">zgodnie z art. 54 ust. 2 </w:t>
      </w:r>
      <w:r w:rsidR="00D35040">
        <w:rPr>
          <w:rFonts w:ascii="Times New Roman" w:hAnsi="Times New Roman" w:cs="Times New Roman"/>
        </w:rPr>
        <w:t>ustawy z dnia 27 sierpnia 2009</w:t>
      </w:r>
      <w:r w:rsidRPr="00D35040">
        <w:rPr>
          <w:rFonts w:ascii="Times New Roman" w:hAnsi="Times New Roman" w:cs="Times New Roman"/>
        </w:rPr>
        <w:t>r. o finansach publicznych (</w:t>
      </w:r>
      <w:proofErr w:type="spellStart"/>
      <w:r w:rsidRPr="00D35040">
        <w:rPr>
          <w:rFonts w:ascii="Times New Roman" w:hAnsi="Times New Roman" w:cs="Times New Roman"/>
        </w:rPr>
        <w:t>t.j</w:t>
      </w:r>
      <w:proofErr w:type="spellEnd"/>
      <w:r w:rsidRPr="00D35040">
        <w:rPr>
          <w:rFonts w:ascii="Times New Roman" w:hAnsi="Times New Roman" w:cs="Times New Roman"/>
        </w:rPr>
        <w:t>. Dz. U. z 2022 r. poz. 1634 ze zm.)</w:t>
      </w:r>
    </w:p>
    <w:p w14:paraId="310DBDD1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Posiadanie obywatelstwa państwa członkowskiego Unii Europejskiej, Konfederacji Szwajcarskiej lub państwa członkowskiego Europejskiego Porozumienia o Wolnym Handlu (EFTA) – strony umowy o Europejskim Obszarze Gospodarczym;</w:t>
      </w:r>
    </w:p>
    <w:p w14:paraId="7737CA0C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Posiadanie pełnej zdolności do czynności prawnych oraz korzystanie z pełni praw publicznych;</w:t>
      </w:r>
    </w:p>
    <w:p w14:paraId="324F275F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Brak prawomocnego skazania za przestępstwo przeciwko mieniu, przeciwko obrotowi gospodarczemu, przeciwko działalności instytucji państwowych oraz samorządu terytorialnego, przeciwko wiarygodności dokumentów lub za przestępstwo skarbowe;</w:t>
      </w:r>
    </w:p>
    <w:p w14:paraId="21A6287A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bookmarkStart w:id="1" w:name="_Hlk119586652"/>
      <w:r w:rsidRPr="00D35040">
        <w:rPr>
          <w:rFonts w:ascii="Times New Roman" w:hAnsi="Times New Roman" w:cs="Times New Roman"/>
        </w:rPr>
        <w:t>Znajomość języka polskiego w mowie i piśmie w zakresie koniecznym do wykonywania obowiązków głównego księgowego;</w:t>
      </w:r>
    </w:p>
    <w:bookmarkEnd w:id="1"/>
    <w:p w14:paraId="7E6B964D" w14:textId="48A4F06A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Na dzień złożenia wniosku niepodleganie zakazowi pełnienia funkcji związanych </w:t>
      </w:r>
      <w:r w:rsidR="00D35040">
        <w:rPr>
          <w:rFonts w:ascii="Times New Roman" w:hAnsi="Times New Roman" w:cs="Times New Roman"/>
        </w:rPr>
        <w:t xml:space="preserve">                                   </w:t>
      </w:r>
      <w:r w:rsidRPr="00D35040">
        <w:rPr>
          <w:rFonts w:ascii="Times New Roman" w:hAnsi="Times New Roman" w:cs="Times New Roman"/>
        </w:rPr>
        <w:t xml:space="preserve">z dysponowaniem środkami publicznymi, zgodnie </w:t>
      </w:r>
      <w:r w:rsidR="00D35040">
        <w:rPr>
          <w:rFonts w:ascii="Times New Roman" w:hAnsi="Times New Roman" w:cs="Times New Roman"/>
        </w:rPr>
        <w:t>z ustawą z dnia 17 grudnia 2004</w:t>
      </w:r>
      <w:r w:rsidRPr="00D35040">
        <w:rPr>
          <w:rFonts w:ascii="Times New Roman" w:hAnsi="Times New Roman" w:cs="Times New Roman"/>
        </w:rPr>
        <w:t xml:space="preserve">r. </w:t>
      </w:r>
      <w:r w:rsidR="00D35040">
        <w:rPr>
          <w:rFonts w:ascii="Times New Roman" w:hAnsi="Times New Roman" w:cs="Times New Roman"/>
        </w:rPr>
        <w:t xml:space="preserve">                                      </w:t>
      </w:r>
      <w:r w:rsidRPr="00D35040">
        <w:rPr>
          <w:rFonts w:ascii="Times New Roman" w:hAnsi="Times New Roman" w:cs="Times New Roman"/>
        </w:rPr>
        <w:t>o odpowiedzialności za naruszenie dyscypliny finansów publicznych (</w:t>
      </w:r>
      <w:r w:rsidR="00D35040" w:rsidRPr="00D35040">
        <w:rPr>
          <w:rFonts w:ascii="Times New Roman" w:hAnsi="Times New Roman" w:cs="Times New Roman"/>
        </w:rPr>
        <w:t>tj.</w:t>
      </w:r>
      <w:r w:rsidR="00D35040">
        <w:rPr>
          <w:rFonts w:ascii="Times New Roman" w:hAnsi="Times New Roman" w:cs="Times New Roman"/>
        </w:rPr>
        <w:t xml:space="preserve"> Dz. U. z 2021</w:t>
      </w:r>
      <w:r w:rsidRPr="00D35040">
        <w:rPr>
          <w:rFonts w:ascii="Times New Roman" w:hAnsi="Times New Roman" w:cs="Times New Roman"/>
        </w:rPr>
        <w:t>r. poz. 289 ze zm.);</w:t>
      </w:r>
    </w:p>
    <w:p w14:paraId="0071FAD8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Spełnienie jednego z poniższych warunków:</w:t>
      </w:r>
    </w:p>
    <w:p w14:paraId="2FB0CF1E" w14:textId="7AA7F389" w:rsidR="008B7229" w:rsidRPr="00D35040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ukończone ekonomiczne jednolite studia magisterskie, ekonomiczne wyższe studia zawodowe, uzupełniające ekonomiczne studia magisterskie lub ekonomiczne studia podyplomowe</w:t>
      </w:r>
      <w:r w:rsidR="00D35040">
        <w:rPr>
          <w:rFonts w:ascii="Times New Roman" w:hAnsi="Times New Roman" w:cs="Times New Roman"/>
        </w:rPr>
        <w:t xml:space="preserve">                                    </w:t>
      </w:r>
      <w:r w:rsidRPr="00D35040">
        <w:rPr>
          <w:rFonts w:ascii="Times New Roman" w:hAnsi="Times New Roman" w:cs="Times New Roman"/>
        </w:rPr>
        <w:t xml:space="preserve"> i posiadanie co najmniej 3-letniej praktyki w księgowości,</w:t>
      </w:r>
    </w:p>
    <w:p w14:paraId="2D06708B" w14:textId="77777777" w:rsidR="008B7229" w:rsidRPr="00D35040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ukończenie średniej, policealnej lub pomaturalnej szkoły ekonomicznej i posiadanie co najmniej 6-cio letniej praktyki w księgowości,</w:t>
      </w:r>
    </w:p>
    <w:p w14:paraId="6B183DC7" w14:textId="77777777" w:rsidR="008B7229" w:rsidRPr="00D35040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wpis do rejestru biegłych rewidentów na podstawie odrębnych przepisów,</w:t>
      </w:r>
    </w:p>
    <w:p w14:paraId="4F4362F1" w14:textId="4C022D4C" w:rsidR="008B7229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posiadanie certyfikatu księgowego uprawniającego do usługowego prowadzenia ksiąg rachunkowych albo świadectw</w:t>
      </w:r>
      <w:r w:rsidR="00FF7CCD" w:rsidRPr="00D35040">
        <w:rPr>
          <w:rFonts w:ascii="Times New Roman" w:hAnsi="Times New Roman" w:cs="Times New Roman"/>
        </w:rPr>
        <w:t>a</w:t>
      </w:r>
      <w:r w:rsidRPr="00D35040">
        <w:rPr>
          <w:rFonts w:ascii="Times New Roman" w:hAnsi="Times New Roman" w:cs="Times New Roman"/>
        </w:rPr>
        <w:t xml:space="preserve"> kwalifikacyjnego uprawniającego do usługowego prowadzenia ksiąg rachunkowych, wydane</w:t>
      </w:r>
      <w:r w:rsidR="00FF7CCD" w:rsidRPr="00D35040">
        <w:rPr>
          <w:rFonts w:ascii="Times New Roman" w:hAnsi="Times New Roman" w:cs="Times New Roman"/>
        </w:rPr>
        <w:t>go</w:t>
      </w:r>
      <w:r w:rsidRPr="00D35040">
        <w:rPr>
          <w:rFonts w:ascii="Times New Roman" w:hAnsi="Times New Roman" w:cs="Times New Roman"/>
        </w:rPr>
        <w:t xml:space="preserve"> n</w:t>
      </w:r>
      <w:r w:rsidR="00D35040">
        <w:rPr>
          <w:rFonts w:ascii="Times New Roman" w:hAnsi="Times New Roman" w:cs="Times New Roman"/>
        </w:rPr>
        <w:t>a podstawie odrębnych przepisów.</w:t>
      </w:r>
    </w:p>
    <w:p w14:paraId="0A90A716" w14:textId="77777777" w:rsidR="00D35040" w:rsidRPr="00D35040" w:rsidRDefault="00D35040" w:rsidP="00D35040">
      <w:pPr>
        <w:tabs>
          <w:tab w:val="left" w:pos="567"/>
        </w:tabs>
        <w:spacing w:after="0" w:line="259" w:lineRule="auto"/>
        <w:ind w:left="567"/>
        <w:jc w:val="both"/>
        <w:rPr>
          <w:rFonts w:ascii="Times New Roman" w:hAnsi="Times New Roman" w:cs="Times New Roman"/>
        </w:rPr>
      </w:pPr>
    </w:p>
    <w:p w14:paraId="6737931C" w14:textId="07A4114A" w:rsidR="008B7229" w:rsidRPr="00D35040" w:rsidRDefault="008B7229" w:rsidP="00D35040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Wymagania dodatkowe:</w:t>
      </w:r>
    </w:p>
    <w:p w14:paraId="5A139806" w14:textId="77777777" w:rsidR="008B7229" w:rsidRPr="00D35040" w:rsidRDefault="008B7229" w:rsidP="00D35040">
      <w:pPr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i umiejętność stosowania przepisów:</w:t>
      </w:r>
    </w:p>
    <w:p w14:paraId="3CBC0BE0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29 września 1994 r. o rachunkowości,</w:t>
      </w:r>
    </w:p>
    <w:p w14:paraId="15206738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27 sierpnia 2009 r. o finansach publicznych,</w:t>
      </w:r>
    </w:p>
    <w:p w14:paraId="172496D4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17 grudnia 2004 r. o odpowiedzialności za naruszenie dyscypliny finansów publicznych,</w:t>
      </w:r>
    </w:p>
    <w:p w14:paraId="71BB016E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26 stycznia 1982 r. Karta Nauczyciela,</w:t>
      </w:r>
    </w:p>
    <w:p w14:paraId="2E32BE91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płacowych</w:t>
      </w:r>
    </w:p>
    <w:p w14:paraId="6BC57FD7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ZUS</w:t>
      </w:r>
    </w:p>
    <w:p w14:paraId="12C639AB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podatkowych</w:t>
      </w:r>
    </w:p>
    <w:p w14:paraId="467297BC" w14:textId="77777777" w:rsidR="008B7229" w:rsidRPr="00D35040" w:rsidRDefault="008B7229" w:rsidP="00D35040">
      <w:pPr>
        <w:numPr>
          <w:ilvl w:val="0"/>
          <w:numId w:val="22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zagadnień rachunkowości budżetowej;</w:t>
      </w:r>
    </w:p>
    <w:p w14:paraId="3533E4E2" w14:textId="004A67E6" w:rsidR="008B7229" w:rsidRPr="00D35040" w:rsidRDefault="008B7229" w:rsidP="00D35040">
      <w:pPr>
        <w:numPr>
          <w:ilvl w:val="0"/>
          <w:numId w:val="22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Umiejętność obsługi komput</w:t>
      </w:r>
      <w:r w:rsidR="00D35040">
        <w:rPr>
          <w:rFonts w:ascii="Times New Roman" w:hAnsi="Times New Roman" w:cs="Times New Roman"/>
        </w:rPr>
        <w:t>era i innych urządzeń biurowych.</w:t>
      </w:r>
    </w:p>
    <w:p w14:paraId="42550A0B" w14:textId="77777777" w:rsidR="00FF7CCD" w:rsidRPr="00D35040" w:rsidRDefault="00FF7CCD" w:rsidP="00D35040">
      <w:pPr>
        <w:tabs>
          <w:tab w:val="left" w:pos="709"/>
        </w:tabs>
        <w:spacing w:after="0" w:line="259" w:lineRule="auto"/>
        <w:ind w:left="644"/>
        <w:jc w:val="both"/>
        <w:rPr>
          <w:rFonts w:ascii="Times New Roman" w:hAnsi="Times New Roman" w:cs="Times New Roman"/>
        </w:rPr>
      </w:pPr>
    </w:p>
    <w:p w14:paraId="22E086EC" w14:textId="3C3D69CF" w:rsidR="008B7229" w:rsidRPr="00D35040" w:rsidRDefault="008B7229" w:rsidP="00D35040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Dodatkowe umiejętności:</w:t>
      </w:r>
    </w:p>
    <w:p w14:paraId="1AA4D6E4" w14:textId="77777777" w:rsidR="008B7229" w:rsidRPr="00D35040" w:rsidRDefault="008B7229" w:rsidP="00D3504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Doświadczenie w pracy w jednostkach budżetowych;</w:t>
      </w:r>
    </w:p>
    <w:p w14:paraId="40D4A36C" w14:textId="77777777" w:rsidR="008B7229" w:rsidRPr="00D35040" w:rsidRDefault="008B7229" w:rsidP="00D35040">
      <w:pPr>
        <w:numPr>
          <w:ilvl w:val="0"/>
          <w:numId w:val="24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systemów komputerowych firmy VULCAN;</w:t>
      </w:r>
    </w:p>
    <w:p w14:paraId="388E41B9" w14:textId="77777777" w:rsidR="008B7229" w:rsidRPr="00D35040" w:rsidRDefault="008B7229" w:rsidP="00D35040">
      <w:pPr>
        <w:numPr>
          <w:ilvl w:val="0"/>
          <w:numId w:val="24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systemu „Płatnik”;</w:t>
      </w:r>
    </w:p>
    <w:p w14:paraId="447C27BB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6A0CFC62" w14:textId="77777777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Zakres zadań wykonywanych na stanowisku:</w:t>
      </w:r>
    </w:p>
    <w:p w14:paraId="6DF0C553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Prowadzenie rachunkowości jednostki;</w:t>
      </w:r>
    </w:p>
    <w:p w14:paraId="48CEFA89" w14:textId="536F2F8C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Prowadzenie gospodarki finansowej polegające</w:t>
      </w:r>
      <w:r w:rsidR="00FF7CCD" w:rsidRPr="00D35040">
        <w:rPr>
          <w:rFonts w:ascii="Times New Roman" w:hAnsi="Times New Roman" w:cs="Times New Roman"/>
        </w:rPr>
        <w:t>j</w:t>
      </w:r>
      <w:r w:rsidRPr="00D35040">
        <w:rPr>
          <w:rFonts w:ascii="Times New Roman" w:hAnsi="Times New Roman" w:cs="Times New Roman"/>
        </w:rPr>
        <w:t xml:space="preserve"> zwłaszcza na:</w:t>
      </w:r>
    </w:p>
    <w:p w14:paraId="476E3D80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lastRenderedPageBreak/>
        <w:t>wykonywaniu dyspozycji środkami pieniężnymi,</w:t>
      </w:r>
    </w:p>
    <w:p w14:paraId="6B3A2845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dokonywaniu wstępnej kontroli zgodności operacji gospodarczych z planem finansowym,</w:t>
      </w:r>
    </w:p>
    <w:p w14:paraId="3127D7ED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dokonywaniu wstępnej kontroli kompletności i rzetelności dokumentów dotyczących operacji gospodarczych i finansowych,</w:t>
      </w:r>
    </w:p>
    <w:p w14:paraId="6093787C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zapewnieniu terminowego ściągania należności i dochodzenia roszczeń spornych oraz spłaty zobowiązań,</w:t>
      </w:r>
    </w:p>
    <w:p w14:paraId="148221A3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Opracowywanie projektów planów wydatków i dochodów budżetowych;</w:t>
      </w:r>
    </w:p>
    <w:p w14:paraId="5F5135F7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Sporządzanie sprawozdań budżetowych, finansowych, do GUS i innych instytucji;</w:t>
      </w:r>
    </w:p>
    <w:p w14:paraId="49903712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Rozliczanie inwentaryzacji majątku jednostki;</w:t>
      </w:r>
    </w:p>
    <w:p w14:paraId="3C9D8E6C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Opracowywanie wewnętrznych dokumentów i zarządzeń w zakresie rachunkowości, niezbędnych do prawidłowego działania jednostki.</w:t>
      </w:r>
    </w:p>
    <w:p w14:paraId="036D99C2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EB056C2" w14:textId="77777777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Wymagane dokumenty i oświadczenia:</w:t>
      </w:r>
    </w:p>
    <w:p w14:paraId="2216F094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Podpisany List motywacyjny - podanie;</w:t>
      </w:r>
    </w:p>
    <w:p w14:paraId="65181715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Podpisany życiorys (CV), uwzględniający przebieg dotychczasowego wykształcenia i kariery zawodowej;</w:t>
      </w:r>
    </w:p>
    <w:p w14:paraId="683A7F1B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Kwestionariusz osobowy dla osoby ubiegającej się o zatrudnienie;</w:t>
      </w:r>
    </w:p>
    <w:p w14:paraId="272B2007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Kserokopie dokumentów potwierdzających wykształcenie i wymagany staż pracy (świadectwa lub zaświadczenia);</w:t>
      </w:r>
    </w:p>
    <w:p w14:paraId="3C7871A1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Podpisane oświadczenie o:</w:t>
      </w:r>
    </w:p>
    <w:p w14:paraId="73ABF318" w14:textId="77777777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posiadaniu obywatelstwa zgodnego z wymaganiami w pkt I. 1.,</w:t>
      </w:r>
    </w:p>
    <w:p w14:paraId="2699D61B" w14:textId="77777777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posiadaniu pełnej zdolności do czynności prawnych oraz korzystaniu z pełni praw publicznych;</w:t>
      </w:r>
    </w:p>
    <w:p w14:paraId="76B7A358" w14:textId="77777777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braku prawomocnego skazania za przestępstwo przeciwko mieniu, przeciwko obrotowi gospodarczemu, przeciwko działalności instytucji państwowych oraz samorządu terytorialnego, przeciwko wiarygodności dokumentów lub za przestępstwo skarbowe;</w:t>
      </w:r>
    </w:p>
    <w:p w14:paraId="7E02697E" w14:textId="77777777" w:rsidR="008B7229" w:rsidRPr="00D35040" w:rsidRDefault="008B7229" w:rsidP="00D35040">
      <w:pPr>
        <w:numPr>
          <w:ilvl w:val="0"/>
          <w:numId w:val="28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znajomości języka polskiego w mowie i piśmie w zakresie koniecznym do wykonywania obowiązków głównego księgowego;</w:t>
      </w:r>
    </w:p>
    <w:p w14:paraId="3D95F0CC" w14:textId="7C422B80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niepodleganiu zakazowi pełnienia funkcji związanych z dysponowaniem środkami publicznymi zgodnie </w:t>
      </w:r>
      <w:r w:rsidR="00D35040">
        <w:rPr>
          <w:rFonts w:ascii="Times New Roman" w:hAnsi="Times New Roman" w:cs="Times New Roman"/>
        </w:rPr>
        <w:t>z ustawą z dnia 17 grudnia 2004</w:t>
      </w:r>
      <w:r w:rsidRPr="00D35040">
        <w:rPr>
          <w:rFonts w:ascii="Times New Roman" w:hAnsi="Times New Roman" w:cs="Times New Roman"/>
        </w:rPr>
        <w:t>r. o odpowiedzialności za naruszenie dyscypliny finansów publicznych;</w:t>
      </w:r>
    </w:p>
    <w:p w14:paraId="3C439CD9" w14:textId="3A14B2F0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bookmarkStart w:id="2" w:name="_Hlk119586418"/>
      <w:r w:rsidRPr="00D35040">
        <w:rPr>
          <w:rFonts w:ascii="Times New Roman" w:hAnsi="Times New Roman" w:cs="Times New Roman"/>
        </w:rPr>
        <w:t>wyrażeniu zgody na przetwarzanie danych osobowych zawartych w ofercie pracy dla potrzeb niezbędnych do realizacji procesu rekrutacji zgodnie z przepisami ogólnego rozporządzenia o ochronie danych os</w:t>
      </w:r>
      <w:r w:rsidR="00D35040">
        <w:rPr>
          <w:rFonts w:ascii="Times New Roman" w:hAnsi="Times New Roman" w:cs="Times New Roman"/>
        </w:rPr>
        <w:t>obowych z dnia 27 kwietnia 2016</w:t>
      </w:r>
      <w:r w:rsidRPr="00D35040">
        <w:rPr>
          <w:rFonts w:ascii="Times New Roman" w:hAnsi="Times New Roman" w:cs="Times New Roman"/>
        </w:rPr>
        <w:t>r.</w:t>
      </w:r>
    </w:p>
    <w:bookmarkEnd w:id="2"/>
    <w:p w14:paraId="6EC24490" w14:textId="77777777" w:rsidR="003C4CC8" w:rsidRPr="00D35040" w:rsidRDefault="003C4CC8" w:rsidP="00D350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454E5766" w14:textId="472161C7" w:rsidR="00963FBA" w:rsidRPr="00D35040" w:rsidRDefault="00963FBA" w:rsidP="00D350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D35040">
        <w:rPr>
          <w:rFonts w:ascii="Times New Roman" w:hAnsi="Times New Roman" w:cs="Times New Roman"/>
          <w:bCs/>
        </w:rPr>
        <w:t>Informacja o wskaźniku zatrudnienia osób niepełnosprawnych</w:t>
      </w:r>
      <w:r w:rsidR="00D35040">
        <w:rPr>
          <w:rFonts w:ascii="Times New Roman" w:hAnsi="Times New Roman" w:cs="Times New Roman"/>
          <w:bCs/>
        </w:rPr>
        <w:t>:</w:t>
      </w:r>
    </w:p>
    <w:p w14:paraId="697BCFB9" w14:textId="2979EB38" w:rsidR="00963FBA" w:rsidRPr="00D35040" w:rsidRDefault="00963FBA" w:rsidP="00D35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  <w:bCs/>
        </w:rPr>
        <w:t xml:space="preserve">W miesiącu grudniu 2022 r. wskaźnik zatrudnienia osób niepełnosprawnych w </w:t>
      </w:r>
      <w:r w:rsidR="00525D8C" w:rsidRPr="00D35040">
        <w:rPr>
          <w:rFonts w:ascii="Times New Roman" w:hAnsi="Times New Roman" w:cs="Times New Roman"/>
        </w:rPr>
        <w:t>Powiatowej Poradni Psychologiczno</w:t>
      </w:r>
      <w:r w:rsidR="00D35040">
        <w:rPr>
          <w:rFonts w:ascii="Times New Roman" w:hAnsi="Times New Roman" w:cs="Times New Roman"/>
        </w:rPr>
        <w:t>-Pedagogicznej w Czechowicach-</w:t>
      </w:r>
      <w:r w:rsidR="00525D8C" w:rsidRPr="00D35040">
        <w:rPr>
          <w:rFonts w:ascii="Times New Roman" w:hAnsi="Times New Roman" w:cs="Times New Roman"/>
        </w:rPr>
        <w:t xml:space="preserve">Dziedzicach  </w:t>
      </w:r>
      <w:r w:rsidRPr="00D35040">
        <w:rPr>
          <w:rFonts w:ascii="Times New Roman" w:hAnsi="Times New Roman" w:cs="Times New Roman"/>
        </w:rPr>
        <w:t>w rozumieniu przepisów  o rehabilitacji zawodowej oraz zatrudnieniu osób niepełnosprawnych nie przekracza 6%.</w:t>
      </w:r>
    </w:p>
    <w:p w14:paraId="08E50967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55A65C5B" w14:textId="77777777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Warunki pracy na danym stanowisku:</w:t>
      </w:r>
    </w:p>
    <w:p w14:paraId="374AB8AF" w14:textId="77777777" w:rsidR="00D35040" w:rsidRDefault="008B7229" w:rsidP="00D3504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Wymiar czasu pracy – </w:t>
      </w:r>
      <w:r w:rsidR="007675A3" w:rsidRPr="00D35040">
        <w:rPr>
          <w:rFonts w:ascii="Times New Roman" w:hAnsi="Times New Roman" w:cs="Times New Roman"/>
        </w:rPr>
        <w:t>0,5</w:t>
      </w:r>
      <w:r w:rsidRPr="00D35040">
        <w:rPr>
          <w:rFonts w:ascii="Times New Roman" w:hAnsi="Times New Roman" w:cs="Times New Roman"/>
        </w:rPr>
        <w:t xml:space="preserve"> etat</w:t>
      </w:r>
      <w:r w:rsidR="007675A3" w:rsidRPr="00D35040">
        <w:rPr>
          <w:rFonts w:ascii="Times New Roman" w:hAnsi="Times New Roman" w:cs="Times New Roman"/>
        </w:rPr>
        <w:t>u</w:t>
      </w:r>
      <w:r w:rsidRPr="00D35040">
        <w:rPr>
          <w:rFonts w:ascii="Times New Roman" w:hAnsi="Times New Roman" w:cs="Times New Roman"/>
        </w:rPr>
        <w:t xml:space="preserve"> od 1</w:t>
      </w:r>
      <w:r w:rsidR="007E52B1" w:rsidRPr="00D35040">
        <w:rPr>
          <w:rFonts w:ascii="Times New Roman" w:hAnsi="Times New Roman" w:cs="Times New Roman"/>
        </w:rPr>
        <w:t>2</w:t>
      </w:r>
      <w:r w:rsidRPr="00D35040">
        <w:rPr>
          <w:rFonts w:ascii="Times New Roman" w:hAnsi="Times New Roman" w:cs="Times New Roman"/>
        </w:rPr>
        <w:t>.04.2023 r.;</w:t>
      </w:r>
    </w:p>
    <w:p w14:paraId="657D2FA7" w14:textId="77777777" w:rsidR="00D35040" w:rsidRDefault="00963FBA" w:rsidP="00D3504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Miejsce wykonywania pracy </w:t>
      </w:r>
      <w:r w:rsidR="00295FEE" w:rsidRPr="00D35040">
        <w:rPr>
          <w:rFonts w:ascii="Times New Roman" w:hAnsi="Times New Roman" w:cs="Times New Roman"/>
        </w:rPr>
        <w:t>Powiatowa Poradnia Psychologiczno-Pedagogiczna</w:t>
      </w:r>
      <w:r w:rsidR="00D35040">
        <w:rPr>
          <w:rFonts w:ascii="Times New Roman" w:hAnsi="Times New Roman" w:cs="Times New Roman"/>
        </w:rPr>
        <w:t xml:space="preserve">                                       </w:t>
      </w:r>
      <w:r w:rsidR="00295FEE" w:rsidRPr="00D35040">
        <w:rPr>
          <w:rFonts w:ascii="Times New Roman" w:hAnsi="Times New Roman" w:cs="Times New Roman"/>
          <w:bCs/>
        </w:rPr>
        <w:t xml:space="preserve"> </w:t>
      </w:r>
      <w:r w:rsidR="007675A3" w:rsidRPr="00D35040">
        <w:rPr>
          <w:rFonts w:ascii="Times New Roman" w:hAnsi="Times New Roman" w:cs="Times New Roman"/>
          <w:bCs/>
        </w:rPr>
        <w:t xml:space="preserve">w Czechowicach – Dziedzicach </w:t>
      </w:r>
      <w:r w:rsidR="004D0815" w:rsidRPr="00D35040">
        <w:rPr>
          <w:rFonts w:ascii="Times New Roman" w:hAnsi="Times New Roman" w:cs="Times New Roman"/>
          <w:bCs/>
        </w:rPr>
        <w:t xml:space="preserve">, </w:t>
      </w:r>
      <w:bookmarkStart w:id="3" w:name="_Hlk123553207"/>
      <w:r w:rsidR="004D0815" w:rsidRPr="00D35040">
        <w:rPr>
          <w:rFonts w:ascii="Times New Roman" w:hAnsi="Times New Roman" w:cs="Times New Roman"/>
          <w:bCs/>
        </w:rPr>
        <w:t xml:space="preserve">ul. </w:t>
      </w:r>
      <w:r w:rsidR="00525D8C" w:rsidRPr="00D35040">
        <w:rPr>
          <w:rFonts w:ascii="Times New Roman" w:hAnsi="Times New Roman" w:cs="Times New Roman"/>
          <w:bCs/>
        </w:rPr>
        <w:t>Kasprowicza 48</w:t>
      </w:r>
      <w:bookmarkEnd w:id="3"/>
      <w:r w:rsidR="004D0815" w:rsidRPr="00D35040">
        <w:rPr>
          <w:rFonts w:ascii="Times New Roman" w:hAnsi="Times New Roman" w:cs="Times New Roman"/>
          <w:bCs/>
        </w:rPr>
        <w:t>, 43-</w:t>
      </w:r>
      <w:r w:rsidR="004D0815" w:rsidRPr="00D35040">
        <w:rPr>
          <w:rFonts w:ascii="Times New Roman" w:hAnsi="Times New Roman" w:cs="Times New Roman"/>
        </w:rPr>
        <w:t>502 Czechowice-Dziedzice</w:t>
      </w:r>
      <w:r w:rsidR="00D35040">
        <w:rPr>
          <w:rFonts w:ascii="Times New Roman" w:hAnsi="Times New Roman" w:cs="Times New Roman"/>
        </w:rPr>
        <w:t>;</w:t>
      </w:r>
    </w:p>
    <w:p w14:paraId="656EEBD8" w14:textId="52958E03" w:rsidR="008B7229" w:rsidRPr="00D35040" w:rsidRDefault="008B7229" w:rsidP="00D3504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Umowa o pracę (pi</w:t>
      </w:r>
      <w:r w:rsidR="00D35040">
        <w:rPr>
          <w:rFonts w:ascii="Times New Roman" w:hAnsi="Times New Roman" w:cs="Times New Roman"/>
        </w:rPr>
        <w:t>erwsza umowa na czas określony).</w:t>
      </w:r>
    </w:p>
    <w:p w14:paraId="6B5AB4D4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28FAA5D3" w14:textId="0407D008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Termin i miejsce składania dokumentów:</w:t>
      </w:r>
    </w:p>
    <w:p w14:paraId="129716DE" w14:textId="1C01962B" w:rsidR="00FF7CCD" w:rsidRPr="00D35040" w:rsidRDefault="008B7229" w:rsidP="00D3504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5040">
        <w:rPr>
          <w:rFonts w:ascii="Times New Roman" w:hAnsi="Times New Roman" w:cs="Times New Roman"/>
        </w:rPr>
        <w:t xml:space="preserve">Wymagane dokumenty aplikacyjne należy składać w sekretariacie </w:t>
      </w:r>
      <w:bookmarkStart w:id="4" w:name="_Hlk123635618"/>
      <w:r w:rsidR="00295FEE" w:rsidRPr="00D35040">
        <w:rPr>
          <w:rFonts w:ascii="Times New Roman" w:hAnsi="Times New Roman" w:cs="Times New Roman"/>
        </w:rPr>
        <w:t>Powiatowej Poradni</w:t>
      </w:r>
      <w:r w:rsidR="00295FEE" w:rsidRPr="00D35040">
        <w:rPr>
          <w:rFonts w:ascii="Times New Roman" w:hAnsi="Times New Roman" w:cs="Times New Roman"/>
        </w:rPr>
        <w:br/>
        <w:t>Psychologiczno-Pedagogiczn</w:t>
      </w:r>
      <w:r w:rsidR="00734170" w:rsidRPr="00D35040">
        <w:rPr>
          <w:rFonts w:ascii="Times New Roman" w:hAnsi="Times New Roman" w:cs="Times New Roman"/>
        </w:rPr>
        <w:t>ej</w:t>
      </w:r>
      <w:r w:rsidR="007675A3" w:rsidRPr="00D35040">
        <w:rPr>
          <w:rFonts w:ascii="Times New Roman" w:hAnsi="Times New Roman" w:cs="Times New Roman"/>
        </w:rPr>
        <w:t xml:space="preserve"> w Czechowicach – Dziedzicach</w:t>
      </w:r>
      <w:bookmarkEnd w:id="4"/>
      <w:r w:rsidR="009E77C1" w:rsidRPr="00D35040">
        <w:rPr>
          <w:rFonts w:ascii="Times New Roman" w:hAnsi="Times New Roman" w:cs="Times New Roman"/>
        </w:rPr>
        <w:t xml:space="preserve">, </w:t>
      </w:r>
      <w:r w:rsidR="00525D8C" w:rsidRPr="00D35040">
        <w:rPr>
          <w:rFonts w:ascii="Times New Roman" w:hAnsi="Times New Roman" w:cs="Times New Roman"/>
          <w:bCs/>
        </w:rPr>
        <w:t xml:space="preserve">ul. Kasprowicza 48, </w:t>
      </w:r>
      <w:r w:rsidR="009E77C1" w:rsidRPr="00D35040">
        <w:rPr>
          <w:rFonts w:ascii="Times New Roman" w:hAnsi="Times New Roman" w:cs="Times New Roman"/>
        </w:rPr>
        <w:t>43-502 Czechowice-Dziedzice</w:t>
      </w:r>
      <w:r w:rsidRPr="00D35040">
        <w:rPr>
          <w:rFonts w:ascii="Times New Roman" w:hAnsi="Times New Roman" w:cs="Times New Roman"/>
        </w:rPr>
        <w:t xml:space="preserve"> </w:t>
      </w:r>
      <w:r w:rsidR="00FF7CCD" w:rsidRPr="00D35040">
        <w:rPr>
          <w:rFonts w:ascii="Times New Roman" w:hAnsi="Times New Roman" w:cs="Times New Roman"/>
        </w:rPr>
        <w:t xml:space="preserve">w zamkniętej kopercie, </w:t>
      </w:r>
      <w:r w:rsidR="00FF7CCD" w:rsidRPr="00D35040">
        <w:rPr>
          <w:rFonts w:ascii="Times New Roman" w:eastAsia="Calibri" w:hAnsi="Times New Roman" w:cs="Times New Roman"/>
        </w:rPr>
        <w:t>podpisanych imieniem i</w:t>
      </w:r>
      <w:r w:rsidR="00D35040">
        <w:rPr>
          <w:rFonts w:ascii="Times New Roman" w:eastAsia="Calibri" w:hAnsi="Times New Roman" w:cs="Times New Roman"/>
        </w:rPr>
        <w:t xml:space="preserve"> nazwiskiem</w:t>
      </w:r>
      <w:r w:rsidR="00FF7CCD" w:rsidRPr="00D35040">
        <w:rPr>
          <w:rFonts w:ascii="Times New Roman" w:eastAsia="Calibri" w:hAnsi="Times New Roman" w:cs="Times New Roman"/>
        </w:rPr>
        <w:t xml:space="preserve">, z numerem telefonu kontaktowego, adresem korespondencji  i e-mailem kandydata,  </w:t>
      </w:r>
      <w:r w:rsidR="00FF7CCD" w:rsidRPr="00D35040">
        <w:rPr>
          <w:rFonts w:ascii="Times New Roman" w:hAnsi="Times New Roman" w:cs="Times New Roman"/>
        </w:rPr>
        <w:t xml:space="preserve">z adnotacją „Konkurs na stanowisko głównego księgowego” lub za pośrednictwem poczty na ww. adres </w:t>
      </w:r>
      <w:r w:rsidR="00FF7CCD" w:rsidRPr="00D35040">
        <w:rPr>
          <w:rFonts w:ascii="Times New Roman" w:eastAsia="Calibri" w:hAnsi="Times New Roman" w:cs="Times New Roman"/>
        </w:rPr>
        <w:t xml:space="preserve"> (liczy się termin wpływu dokumentów do szkoły),  </w:t>
      </w:r>
      <w:r w:rsidR="00FF7CCD" w:rsidRPr="00D35040">
        <w:rPr>
          <w:rFonts w:ascii="Times New Roman" w:hAnsi="Times New Roman" w:cs="Times New Roman"/>
        </w:rPr>
        <w:t xml:space="preserve"> w terminie </w:t>
      </w:r>
      <w:r w:rsidR="00FF7CCD" w:rsidRPr="00D35040">
        <w:rPr>
          <w:rFonts w:ascii="Times New Roman" w:hAnsi="Times New Roman" w:cs="Times New Roman"/>
          <w:b/>
          <w:bCs/>
          <w:u w:val="single"/>
        </w:rPr>
        <w:t>do 20 stycznia 2023 r .   do godziny 15.00</w:t>
      </w:r>
    </w:p>
    <w:p w14:paraId="49550902" w14:textId="5C2ECCAA" w:rsidR="00FF7CCD" w:rsidRPr="00D35040" w:rsidRDefault="00FF7CCD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Dokumenty które wpłyną po terminie, nie będą rozpatrywane.</w:t>
      </w:r>
    </w:p>
    <w:p w14:paraId="0A6E7BF7" w14:textId="77777777" w:rsidR="00FF7CCD" w:rsidRPr="00D35040" w:rsidRDefault="00FF7CCD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B6D0648" w14:textId="0A8D426F" w:rsidR="008B7229" w:rsidRPr="00D35040" w:rsidRDefault="00D35040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left="993" w:hanging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B7229" w:rsidRPr="00D35040">
        <w:rPr>
          <w:rFonts w:ascii="Times New Roman" w:hAnsi="Times New Roman" w:cs="Times New Roman"/>
          <w:b/>
          <w:bCs/>
        </w:rPr>
        <w:t>Informacje dodatkowe:</w:t>
      </w:r>
    </w:p>
    <w:p w14:paraId="4096BBD1" w14:textId="77777777" w:rsidR="008B7229" w:rsidRPr="00D35040" w:rsidRDefault="008B7229" w:rsidP="00D35040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24C2B667" w14:textId="77777777" w:rsidR="00FF7CCD" w:rsidRPr="00D35040" w:rsidRDefault="00FF7CCD" w:rsidP="00D3504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Procedura naboru na stanowisko jest przeprowadzona dwuetapowo i obejmuje:</w:t>
      </w:r>
    </w:p>
    <w:p w14:paraId="5CDC531A" w14:textId="2222457B" w:rsidR="00FF7CCD" w:rsidRPr="00D35040" w:rsidRDefault="00FF7CCD" w:rsidP="00D35040">
      <w:pPr>
        <w:pStyle w:val="Akapitzlist"/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- I etap</w:t>
      </w:r>
      <w:r w:rsidR="00D35040">
        <w:rPr>
          <w:rFonts w:ascii="Times New Roman" w:eastAsia="Calibri" w:hAnsi="Times New Roman" w:cs="Times New Roman"/>
        </w:rPr>
        <w:t xml:space="preserve"> </w:t>
      </w:r>
      <w:r w:rsidRPr="00D35040">
        <w:rPr>
          <w:rFonts w:ascii="Times New Roman" w:eastAsia="Calibri" w:hAnsi="Times New Roman" w:cs="Times New Roman"/>
        </w:rPr>
        <w:t xml:space="preserve">- kwalifikacja formalna: badanie złożonych ofert pod względem ich kompletności  </w:t>
      </w:r>
      <w:r w:rsidR="00D35040">
        <w:rPr>
          <w:rFonts w:ascii="Times New Roman" w:eastAsia="Calibri" w:hAnsi="Times New Roman" w:cs="Times New Roman"/>
        </w:rPr>
        <w:t xml:space="preserve">                            </w:t>
      </w:r>
      <w:r w:rsidRPr="00D35040">
        <w:rPr>
          <w:rFonts w:ascii="Times New Roman" w:eastAsia="Calibri" w:hAnsi="Times New Roman" w:cs="Times New Roman"/>
        </w:rPr>
        <w:t>i spełnienia wymagań formalnych.</w:t>
      </w:r>
    </w:p>
    <w:p w14:paraId="18244F08" w14:textId="0324E497" w:rsidR="00FF7CCD" w:rsidRPr="00D35040" w:rsidRDefault="00FF7CCD" w:rsidP="00D35040">
      <w:pPr>
        <w:pStyle w:val="Akapitzlist"/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- II etap</w:t>
      </w:r>
      <w:r w:rsidR="00D35040">
        <w:rPr>
          <w:rFonts w:ascii="Times New Roman" w:eastAsia="Calibri" w:hAnsi="Times New Roman" w:cs="Times New Roman"/>
        </w:rPr>
        <w:t xml:space="preserve"> </w:t>
      </w:r>
      <w:r w:rsidRPr="00D35040">
        <w:rPr>
          <w:rFonts w:ascii="Times New Roman" w:eastAsia="Calibri" w:hAnsi="Times New Roman" w:cs="Times New Roman"/>
        </w:rPr>
        <w:t xml:space="preserve">- kwalifikacja merytoryczna obejmująca rozmowę kwalifikacyjną kandydata z komisją konkursową powołaną przez Dyrektora  </w:t>
      </w:r>
      <w:r w:rsidRPr="00D35040">
        <w:rPr>
          <w:rFonts w:ascii="Times New Roman" w:hAnsi="Times New Roman" w:cs="Times New Roman"/>
        </w:rPr>
        <w:t>Powiatowej Poradni Psychologiczno-Pedagogiczn</w:t>
      </w:r>
      <w:r w:rsidR="00734170" w:rsidRPr="00D35040">
        <w:rPr>
          <w:rFonts w:ascii="Times New Roman" w:hAnsi="Times New Roman" w:cs="Times New Roman"/>
        </w:rPr>
        <w:t>ej</w:t>
      </w:r>
      <w:r w:rsidRPr="00D35040">
        <w:rPr>
          <w:rFonts w:ascii="Times New Roman" w:hAnsi="Times New Roman" w:cs="Times New Roman"/>
        </w:rPr>
        <w:t xml:space="preserve"> </w:t>
      </w:r>
      <w:r w:rsidR="00D35040">
        <w:rPr>
          <w:rFonts w:ascii="Times New Roman" w:hAnsi="Times New Roman" w:cs="Times New Roman"/>
        </w:rPr>
        <w:t xml:space="preserve">                    </w:t>
      </w:r>
      <w:r w:rsidRPr="00D35040">
        <w:rPr>
          <w:rFonts w:ascii="Times New Roman" w:hAnsi="Times New Roman" w:cs="Times New Roman"/>
        </w:rPr>
        <w:t>w Czechowicach – Dziedzicach</w:t>
      </w:r>
      <w:r w:rsidR="00D35040">
        <w:rPr>
          <w:rFonts w:ascii="Times New Roman" w:hAnsi="Times New Roman" w:cs="Times New Roman"/>
        </w:rPr>
        <w:t>.</w:t>
      </w:r>
    </w:p>
    <w:p w14:paraId="6B5E151A" w14:textId="77777777" w:rsidR="00FF7CCD" w:rsidRPr="00D35040" w:rsidRDefault="00FF7CCD" w:rsidP="00D3504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O terminie i miejscu przeprowadzenia rozmowy kwalifikacyjnej kandydaci spełniający wymagania formalne zostaną powiadomieni telefonicznie.</w:t>
      </w:r>
    </w:p>
    <w:p w14:paraId="135C8959" w14:textId="07B1BF89" w:rsidR="00FF7CCD" w:rsidRPr="00D35040" w:rsidRDefault="00FF7CCD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Informacja o wyniku naboru będzie umieszczona na stronie internetowej  powiatu bielskiego https://bip.powiat.bielsko.pl    or</w:t>
      </w:r>
      <w:r w:rsidR="00D35040">
        <w:rPr>
          <w:rFonts w:ascii="Times New Roman" w:hAnsi="Times New Roman" w:cs="Times New Roman"/>
        </w:rPr>
        <w:t>az na tablicy ogłoszeń w szkole.</w:t>
      </w:r>
    </w:p>
    <w:p w14:paraId="600DDB65" w14:textId="2D2BA9A7" w:rsidR="00FF7CCD" w:rsidRPr="00D35040" w:rsidRDefault="00FF7CCD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Oferty kandydatów niezakwalifikowanych do kolejnego etapu oraz niewskazanych w protokole naboru można odebrać osobiście lub zostaną komisyjnie zniszcz</w:t>
      </w:r>
      <w:r w:rsidR="00D35040">
        <w:rPr>
          <w:rFonts w:ascii="Times New Roman" w:hAnsi="Times New Roman" w:cs="Times New Roman"/>
        </w:rPr>
        <w:t>one.</w:t>
      </w:r>
    </w:p>
    <w:p w14:paraId="261ED1A3" w14:textId="77777777" w:rsidR="008B7229" w:rsidRPr="00D35040" w:rsidRDefault="008B7229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Oferty kandydatów wskazanych w protokole naboru będą przechowywane przez okres 3 miesięcy od dnia wyłonienia kandydata na wolne stanowisko pracy. Po tym terminie nieodebrane osobiście, zostaną komisyjnie zniszczone.</w:t>
      </w:r>
    </w:p>
    <w:p w14:paraId="075D3388" w14:textId="3EA6EA66" w:rsidR="008B7229" w:rsidRPr="00D35040" w:rsidRDefault="008B7229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Dyrektor </w:t>
      </w:r>
      <w:r w:rsidR="00525D8C" w:rsidRPr="00D35040">
        <w:rPr>
          <w:rFonts w:ascii="Times New Roman" w:hAnsi="Times New Roman" w:cs="Times New Roman"/>
        </w:rPr>
        <w:t>Powiatowej Poradni Psychologiczno-Pedagogicznej w Czechowicach – Dziedzicach</w:t>
      </w:r>
      <w:r w:rsidR="00525D8C" w:rsidRPr="00D35040">
        <w:rPr>
          <w:rFonts w:ascii="Times New Roman" w:hAnsi="Times New Roman" w:cs="Times New Roman"/>
          <w:b/>
        </w:rPr>
        <w:t xml:space="preserve">  </w:t>
      </w:r>
      <w:r w:rsidR="007675A3" w:rsidRPr="00D35040">
        <w:rPr>
          <w:rFonts w:ascii="Times New Roman" w:hAnsi="Times New Roman" w:cs="Times New Roman"/>
        </w:rPr>
        <w:t xml:space="preserve"> </w:t>
      </w:r>
      <w:r w:rsidRPr="00D35040">
        <w:rPr>
          <w:rFonts w:ascii="Times New Roman" w:hAnsi="Times New Roman" w:cs="Times New Roman"/>
        </w:rPr>
        <w:t xml:space="preserve"> zastrzega sobie prawo do odstąpienia </w:t>
      </w:r>
      <w:r w:rsidR="00D35040">
        <w:rPr>
          <w:rFonts w:ascii="Times New Roman" w:hAnsi="Times New Roman" w:cs="Times New Roman"/>
        </w:rPr>
        <w:t>od naboru bez podania przyczyny.</w:t>
      </w:r>
    </w:p>
    <w:p w14:paraId="59A711ED" w14:textId="30C56918" w:rsidR="0049619F" w:rsidRPr="00D35040" w:rsidRDefault="008B7229" w:rsidP="00D35040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Administratorem danych osobowych jest  </w:t>
      </w:r>
      <w:r w:rsidR="00B97DAB" w:rsidRPr="00D35040">
        <w:rPr>
          <w:rFonts w:ascii="Times New Roman" w:hAnsi="Times New Roman" w:cs="Times New Roman"/>
        </w:rPr>
        <w:t xml:space="preserve">dyrektor </w:t>
      </w:r>
      <w:r w:rsidR="00525D8C" w:rsidRPr="00D35040">
        <w:rPr>
          <w:rFonts w:ascii="Times New Roman" w:hAnsi="Times New Roman" w:cs="Times New Roman"/>
        </w:rPr>
        <w:t>sekretariacie Powiatowej Poradni</w:t>
      </w:r>
      <w:r w:rsidR="00525D8C" w:rsidRPr="00D35040">
        <w:rPr>
          <w:rFonts w:ascii="Times New Roman" w:hAnsi="Times New Roman" w:cs="Times New Roman"/>
        </w:rPr>
        <w:br/>
        <w:t xml:space="preserve">Psychologiczno-Pedagogiczna w Czechowicach – Dziedzicach </w:t>
      </w:r>
      <w:r w:rsidR="00B97DAB" w:rsidRPr="00D35040">
        <w:rPr>
          <w:rFonts w:ascii="Times New Roman" w:hAnsi="Times New Roman" w:cs="Times New Roman"/>
        </w:rPr>
        <w:t xml:space="preserve">z siedzibą, przy ul. </w:t>
      </w:r>
      <w:r w:rsidR="00525D8C" w:rsidRPr="00D35040">
        <w:rPr>
          <w:rFonts w:ascii="Times New Roman" w:hAnsi="Times New Roman" w:cs="Times New Roman"/>
        </w:rPr>
        <w:t xml:space="preserve">Kasprowicza </w:t>
      </w:r>
      <w:r w:rsidR="00B97DAB" w:rsidRPr="00D35040">
        <w:rPr>
          <w:rFonts w:ascii="Times New Roman" w:hAnsi="Times New Roman" w:cs="Times New Roman"/>
        </w:rPr>
        <w:t xml:space="preserve"> </w:t>
      </w:r>
      <w:r w:rsidR="00525D8C" w:rsidRPr="00D35040">
        <w:rPr>
          <w:rFonts w:ascii="Times New Roman" w:hAnsi="Times New Roman" w:cs="Times New Roman"/>
        </w:rPr>
        <w:t>48,</w:t>
      </w:r>
      <w:r w:rsidR="00B97DAB" w:rsidRPr="00D35040">
        <w:rPr>
          <w:rFonts w:ascii="Times New Roman" w:hAnsi="Times New Roman" w:cs="Times New Roman"/>
        </w:rPr>
        <w:t xml:space="preserve"> 43-502 Czechowice-Dziedzice</w:t>
      </w:r>
      <w:r w:rsidR="0049619F" w:rsidRPr="00D35040">
        <w:rPr>
          <w:rFonts w:ascii="Times New Roman" w:hAnsi="Times New Roman" w:cs="Times New Roman"/>
        </w:rPr>
        <w:t>,</w:t>
      </w:r>
      <w:r w:rsidR="00B97DAB" w:rsidRPr="00D35040">
        <w:rPr>
          <w:rFonts w:ascii="Times New Roman" w:hAnsi="Times New Roman" w:cs="Times New Roman"/>
        </w:rPr>
        <w:t xml:space="preserve"> </w:t>
      </w:r>
      <w:hyperlink r:id="rId5" w:history="1">
        <w:r w:rsidR="0049619F" w:rsidRPr="00D35040">
          <w:rPr>
            <w:rStyle w:val="Hipercze"/>
            <w:rFonts w:ascii="Times New Roman" w:hAnsi="Times New Roman" w:cs="Times New Roman"/>
          </w:rPr>
          <w:t>poradnia.pp@wp.pl</w:t>
        </w:r>
      </w:hyperlink>
    </w:p>
    <w:p w14:paraId="05F5DCA3" w14:textId="4762D318" w:rsidR="008B7229" w:rsidRPr="00D35040" w:rsidRDefault="008B7229" w:rsidP="00D35040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Podane dane osobowe będą przetwarzane w celu przeprowadzenia naboru na wolne stanowisko urzędnicze na podstawie ustawy o pracownikach samorządowych. Dostęp do danych mają podmioty zewnętrzne świadczące usługi na rzecz Szkoły w zakresie niezbędnym do ich realizacji oraz podmioty uprawnione do dostępu do danych na podstawie przepisów prawa. Zebrane dane będą przetwarzane do momentu wygaśnięcia podstawy prawnej przetwarzania</w:t>
      </w:r>
      <w:r w:rsidR="00D35040">
        <w:rPr>
          <w:rFonts w:ascii="Times New Roman" w:hAnsi="Times New Roman" w:cs="Times New Roman"/>
        </w:rPr>
        <w:t xml:space="preserve">                      </w:t>
      </w:r>
      <w:r w:rsidRPr="00D35040">
        <w:rPr>
          <w:rFonts w:ascii="Times New Roman" w:hAnsi="Times New Roman" w:cs="Times New Roman"/>
        </w:rPr>
        <w:t>z wyłączeniem celów statystycznych, archiwalnych i zabezpieczenia przyszłych roszczeń administratora danych. Podanie danych osobowych w zakresie obowiązujących przepisów ustawowych jest obowiązkowe, w pozostałym zakresie jest dobrowolne. Przysługuje,</w:t>
      </w:r>
      <w:r w:rsidR="00D35040">
        <w:rPr>
          <w:rFonts w:ascii="Times New Roman" w:hAnsi="Times New Roman" w:cs="Times New Roman"/>
        </w:rPr>
        <w:t xml:space="preserve">                               </w:t>
      </w:r>
      <w:r w:rsidRPr="00D35040">
        <w:rPr>
          <w:rFonts w:ascii="Times New Roman" w:hAnsi="Times New Roman" w:cs="Times New Roman"/>
        </w:rPr>
        <w:t xml:space="preserve"> w przypadkach określonych przepisami, prawo dostępu do treści swoich danych oraz ich sprostowania, usunięcia, ograniczenia przetwarzania, wniesienia sprzeciwu wobec przetwarzania, prawo do odwołania zgody na przetwarzanie danych podanych dobrowolnie </w:t>
      </w:r>
      <w:r w:rsidR="00D35040">
        <w:rPr>
          <w:rFonts w:ascii="Times New Roman" w:hAnsi="Times New Roman" w:cs="Times New Roman"/>
        </w:rPr>
        <w:t xml:space="preserve">                     </w:t>
      </w:r>
      <w:bookmarkStart w:id="5" w:name="_GoBack"/>
      <w:bookmarkEnd w:id="5"/>
      <w:r w:rsidRPr="00D35040">
        <w:rPr>
          <w:rFonts w:ascii="Times New Roman" w:hAnsi="Times New Roman" w:cs="Times New Roman"/>
        </w:rPr>
        <w:t xml:space="preserve">w każdym czasie. Jednakże wycofanie zgody nie wpływa na zgodność z prawem przetwarzania, którego dokonano na podstawie zgody przed jej wycofaniem. Przysługuje prawo wniesienia skargi do Urzędu Ochrony Danych Osobowych gdy osoba uczestnicząca w procedurze naboru uzna, że przetwarzanie danych osobowych jej dotyczących narusza przepisy ogólnego rozporządzenia o ochronie danych osobowych z dnia 27 kwietnia 2016 r. </w:t>
      </w:r>
    </w:p>
    <w:p w14:paraId="1926CCE5" w14:textId="77777777" w:rsidR="008B7229" w:rsidRPr="00D35040" w:rsidRDefault="008B7229" w:rsidP="00D35040">
      <w:pPr>
        <w:jc w:val="both"/>
        <w:rPr>
          <w:rFonts w:ascii="Times New Roman" w:hAnsi="Times New Roman" w:cs="Times New Roman"/>
        </w:rPr>
      </w:pPr>
    </w:p>
    <w:sectPr w:rsidR="008B7229" w:rsidRPr="00D35040" w:rsidSect="00B97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4A1"/>
    <w:multiLevelType w:val="hybridMultilevel"/>
    <w:tmpl w:val="F46A2932"/>
    <w:lvl w:ilvl="0" w:tplc="B978C8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51701"/>
    <w:multiLevelType w:val="hybridMultilevel"/>
    <w:tmpl w:val="6CD25546"/>
    <w:lvl w:ilvl="0" w:tplc="9FB45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47018"/>
    <w:multiLevelType w:val="hybridMultilevel"/>
    <w:tmpl w:val="322C4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26F9"/>
    <w:multiLevelType w:val="hybridMultilevel"/>
    <w:tmpl w:val="FFFFFFFF"/>
    <w:lvl w:ilvl="0" w:tplc="840E8B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40129C7"/>
    <w:multiLevelType w:val="hybridMultilevel"/>
    <w:tmpl w:val="6658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252C"/>
    <w:multiLevelType w:val="hybridMultilevel"/>
    <w:tmpl w:val="599A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3A69"/>
    <w:multiLevelType w:val="hybridMultilevel"/>
    <w:tmpl w:val="E66C44C2"/>
    <w:lvl w:ilvl="0" w:tplc="CEC856B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0CE3AB2"/>
    <w:multiLevelType w:val="hybridMultilevel"/>
    <w:tmpl w:val="2DB02A92"/>
    <w:lvl w:ilvl="0" w:tplc="7BD2B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6CE6"/>
    <w:multiLevelType w:val="hybridMultilevel"/>
    <w:tmpl w:val="BF50EF10"/>
    <w:lvl w:ilvl="0" w:tplc="16643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6445FC"/>
    <w:multiLevelType w:val="hybridMultilevel"/>
    <w:tmpl w:val="FFFFFFFF"/>
    <w:lvl w:ilvl="0" w:tplc="9A6802E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33422CDE"/>
    <w:multiLevelType w:val="hybridMultilevel"/>
    <w:tmpl w:val="FFFFFFFF"/>
    <w:lvl w:ilvl="0" w:tplc="212875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534F7A"/>
    <w:multiLevelType w:val="hybridMultilevel"/>
    <w:tmpl w:val="C4B87776"/>
    <w:lvl w:ilvl="0" w:tplc="EEDE4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C76D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C0549"/>
    <w:multiLevelType w:val="hybridMultilevel"/>
    <w:tmpl w:val="A46C5D08"/>
    <w:lvl w:ilvl="0" w:tplc="0CCC4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40CC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BB2F7F"/>
    <w:multiLevelType w:val="multilevel"/>
    <w:tmpl w:val="BFAE02FA"/>
    <w:styleLink w:val="Biecalista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B52B3"/>
    <w:multiLevelType w:val="multilevel"/>
    <w:tmpl w:val="C1485A88"/>
    <w:styleLink w:val="Biecalist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458B7"/>
    <w:multiLevelType w:val="hybridMultilevel"/>
    <w:tmpl w:val="FFFFFFFF"/>
    <w:lvl w:ilvl="0" w:tplc="ABCE7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338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F73EA9"/>
    <w:multiLevelType w:val="hybridMultilevel"/>
    <w:tmpl w:val="954ACAF0"/>
    <w:lvl w:ilvl="0" w:tplc="90464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B6C23"/>
    <w:multiLevelType w:val="hybridMultilevel"/>
    <w:tmpl w:val="D52CACD8"/>
    <w:lvl w:ilvl="0" w:tplc="05E6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164A5"/>
    <w:multiLevelType w:val="hybridMultilevel"/>
    <w:tmpl w:val="A46C5D08"/>
    <w:lvl w:ilvl="0" w:tplc="0CCC4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E17B00"/>
    <w:multiLevelType w:val="hybridMultilevel"/>
    <w:tmpl w:val="FFFFFFFF"/>
    <w:lvl w:ilvl="0" w:tplc="8908734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DE5697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E20A4"/>
    <w:multiLevelType w:val="hybridMultilevel"/>
    <w:tmpl w:val="9AC60596"/>
    <w:lvl w:ilvl="0" w:tplc="4590FD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5E41E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710CFD"/>
    <w:multiLevelType w:val="hybridMultilevel"/>
    <w:tmpl w:val="FFFFFFFF"/>
    <w:lvl w:ilvl="0" w:tplc="D96A55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8ED25A0"/>
    <w:multiLevelType w:val="hybridMultilevel"/>
    <w:tmpl w:val="2C1470B6"/>
    <w:lvl w:ilvl="0" w:tplc="32400C10">
      <w:start w:val="3"/>
      <w:numFmt w:val="decimal"/>
      <w:lvlText w:val="%1."/>
      <w:lvlJc w:val="left"/>
      <w:pPr>
        <w:ind w:left="11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>
    <w:nsid w:val="6C996FC5"/>
    <w:multiLevelType w:val="hybridMultilevel"/>
    <w:tmpl w:val="FFFFFFFF"/>
    <w:lvl w:ilvl="0" w:tplc="58B696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2F86861"/>
    <w:multiLevelType w:val="hybridMultilevel"/>
    <w:tmpl w:val="87C4042A"/>
    <w:lvl w:ilvl="0" w:tplc="E2AED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379FA"/>
    <w:multiLevelType w:val="hybridMultilevel"/>
    <w:tmpl w:val="A6FA771C"/>
    <w:lvl w:ilvl="0" w:tplc="1D8A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2308DB"/>
    <w:multiLevelType w:val="hybridMultilevel"/>
    <w:tmpl w:val="37263D98"/>
    <w:lvl w:ilvl="0" w:tplc="5AACF57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994333"/>
    <w:multiLevelType w:val="hybridMultilevel"/>
    <w:tmpl w:val="97D2B938"/>
    <w:lvl w:ilvl="0" w:tplc="D1203B58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62D83"/>
    <w:multiLevelType w:val="hybridMultilevel"/>
    <w:tmpl w:val="9CC02024"/>
    <w:lvl w:ilvl="0" w:tplc="560C7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31"/>
  </w:num>
  <w:num w:numId="4">
    <w:abstractNumId w:val="21"/>
  </w:num>
  <w:num w:numId="5">
    <w:abstractNumId w:val="33"/>
  </w:num>
  <w:num w:numId="6">
    <w:abstractNumId w:val="30"/>
  </w:num>
  <w:num w:numId="7">
    <w:abstractNumId w:val="24"/>
  </w:num>
  <w:num w:numId="8">
    <w:abstractNumId w:val="29"/>
  </w:num>
  <w:num w:numId="9">
    <w:abstractNumId w:val="11"/>
  </w:num>
  <w:num w:numId="10">
    <w:abstractNumId w:val="20"/>
  </w:num>
  <w:num w:numId="11">
    <w:abstractNumId w:val="1"/>
  </w:num>
  <w:num w:numId="12">
    <w:abstractNumId w:val="4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6"/>
  </w:num>
  <w:num w:numId="18">
    <w:abstractNumId w:val="0"/>
  </w:num>
  <w:num w:numId="19">
    <w:abstractNumId w:val="17"/>
  </w:num>
  <w:num w:numId="20">
    <w:abstractNumId w:val="26"/>
  </w:num>
  <w:num w:numId="21">
    <w:abstractNumId w:val="22"/>
  </w:num>
  <w:num w:numId="22">
    <w:abstractNumId w:val="28"/>
  </w:num>
  <w:num w:numId="23">
    <w:abstractNumId w:val="9"/>
  </w:num>
  <w:num w:numId="24">
    <w:abstractNumId w:val="18"/>
  </w:num>
  <w:num w:numId="25">
    <w:abstractNumId w:val="14"/>
  </w:num>
  <w:num w:numId="26">
    <w:abstractNumId w:val="12"/>
  </w:num>
  <w:num w:numId="27">
    <w:abstractNumId w:val="25"/>
  </w:num>
  <w:num w:numId="28">
    <w:abstractNumId w:val="10"/>
  </w:num>
  <w:num w:numId="29">
    <w:abstractNumId w:val="3"/>
  </w:num>
  <w:num w:numId="30">
    <w:abstractNumId w:val="23"/>
  </w:num>
  <w:num w:numId="31">
    <w:abstractNumId w:val="7"/>
  </w:num>
  <w:num w:numId="32">
    <w:abstractNumId w:val="15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03"/>
    <w:rsid w:val="000377AA"/>
    <w:rsid w:val="00062DF4"/>
    <w:rsid w:val="00064C4F"/>
    <w:rsid w:val="000A38CA"/>
    <w:rsid w:val="000A3EF1"/>
    <w:rsid w:val="000E6A26"/>
    <w:rsid w:val="00195193"/>
    <w:rsid w:val="001A1EFB"/>
    <w:rsid w:val="001E6EBA"/>
    <w:rsid w:val="00295FEE"/>
    <w:rsid w:val="002E7263"/>
    <w:rsid w:val="003A4F53"/>
    <w:rsid w:val="003C4CC8"/>
    <w:rsid w:val="003D2F74"/>
    <w:rsid w:val="003E21DD"/>
    <w:rsid w:val="004763D8"/>
    <w:rsid w:val="00476E10"/>
    <w:rsid w:val="0049619F"/>
    <w:rsid w:val="004A0E29"/>
    <w:rsid w:val="004D0815"/>
    <w:rsid w:val="00525D8C"/>
    <w:rsid w:val="005C2EFF"/>
    <w:rsid w:val="00662610"/>
    <w:rsid w:val="006B4647"/>
    <w:rsid w:val="006C312A"/>
    <w:rsid w:val="006E3CC3"/>
    <w:rsid w:val="00715B03"/>
    <w:rsid w:val="00734170"/>
    <w:rsid w:val="007675A3"/>
    <w:rsid w:val="007B4287"/>
    <w:rsid w:val="007E52B1"/>
    <w:rsid w:val="0080554B"/>
    <w:rsid w:val="00805F96"/>
    <w:rsid w:val="008256E2"/>
    <w:rsid w:val="008A6A4F"/>
    <w:rsid w:val="008B7229"/>
    <w:rsid w:val="008D6A01"/>
    <w:rsid w:val="00963FBA"/>
    <w:rsid w:val="009654CB"/>
    <w:rsid w:val="009E77C1"/>
    <w:rsid w:val="00A03AFB"/>
    <w:rsid w:val="00B26F3E"/>
    <w:rsid w:val="00B97AFD"/>
    <w:rsid w:val="00B97DAB"/>
    <w:rsid w:val="00BC5CB8"/>
    <w:rsid w:val="00C540C8"/>
    <w:rsid w:val="00C65FBB"/>
    <w:rsid w:val="00C66DD3"/>
    <w:rsid w:val="00C877DF"/>
    <w:rsid w:val="00CE6327"/>
    <w:rsid w:val="00D35040"/>
    <w:rsid w:val="00E117CF"/>
    <w:rsid w:val="00EB1016"/>
    <w:rsid w:val="00F06BB3"/>
    <w:rsid w:val="00F3542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F92"/>
  <w15:docId w15:val="{B8EB4BC3-2F4F-4A44-8C8B-FA5A99F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B03"/>
    <w:pPr>
      <w:ind w:left="720"/>
      <w:contextualSpacing/>
    </w:pPr>
  </w:style>
  <w:style w:type="table" w:styleId="Tabela-Siatka">
    <w:name w:val="Table Grid"/>
    <w:basedOn w:val="Standardowy"/>
    <w:uiPriority w:val="39"/>
    <w:rsid w:val="008D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A0E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4647"/>
    <w:rPr>
      <w:color w:val="0000FF" w:themeColor="hyperlink"/>
      <w:u w:val="single"/>
    </w:rPr>
  </w:style>
  <w:style w:type="numbering" w:customStyle="1" w:styleId="Biecalista1">
    <w:name w:val="Bieżąca lista1"/>
    <w:uiPriority w:val="99"/>
    <w:rsid w:val="00805F96"/>
    <w:pPr>
      <w:numPr>
        <w:numId w:val="32"/>
      </w:numPr>
    </w:pPr>
  </w:style>
  <w:style w:type="numbering" w:customStyle="1" w:styleId="Biecalista2">
    <w:name w:val="Bieżąca lista2"/>
    <w:uiPriority w:val="99"/>
    <w:rsid w:val="00805F96"/>
    <w:pPr>
      <w:numPr>
        <w:numId w:val="3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6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.p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Konto Microsoft</cp:lastModifiedBy>
  <cp:revision>2</cp:revision>
  <cp:lastPrinted>2023-01-02T11:06:00Z</cp:lastPrinted>
  <dcterms:created xsi:type="dcterms:W3CDTF">2023-01-03T11:05:00Z</dcterms:created>
  <dcterms:modified xsi:type="dcterms:W3CDTF">2023-01-03T11:05:00Z</dcterms:modified>
</cp:coreProperties>
</file>